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C6FC4"/>
          <w:sz w:val="18"/>
          <w:szCs w:val="18"/>
        </w:rPr>
        <w:t xml:space="preserve">MIRR  ·  WEEKLY STATUS</w:t>
      </w:r>
    </w:p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0E1A24"/>
          <w:sz w:val="40"/>
          <w:szCs w:val="40"/>
        </w:rPr>
        <w:t xml:space="preserve">[Project name]</w:t>
      </w:r>
    </w:p>
    <w:tbl>
      <w:tblPr>
        <w:tblW w:type="dxa" w:w="9360"/>
        <w:tblBorders>
          <w:top w:val="single" w:color="BCC6D0" w:sz="4"/>
          <w:left w:val="none" w:color="FFFFFF" w:sz="0"/>
          <w:bottom w:val="single" w:color="BCC6D0" w:sz="4"/>
          <w:right w:val="none" w:color="FFFFFF" w:sz="0"/>
          <w:insideH w:val="single" w:color="BCC6D0" w:sz="4"/>
          <w:insideV w:val="none" w:color="FFFFFF" w:sz="0"/>
        </w:tblBorders>
        <w:tblLayout w:type="fixed"/>
      </w:tblPr>
      <w:tblGrid>
        <w:gridCol w:w="2400"/>
        <w:gridCol w:w="6960"/>
      </w:tblGrid>
      <w:tr>
        <w:tc>
          <w:tcPr>
            <w:tcW w:type="dxa" w:w="24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1A24"/>
                <w:sz w:val="20"/>
                <w:szCs w:val="20"/>
              </w:rPr>
              <w:t xml:space="preserve">Week ending</w:t>
            </w:r>
          </w:p>
        </w:tc>
        <w:tc>
          <w:tcPr>
            <w:tcW w:type="dxa" w:w="696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1A24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696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[Name, role]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E1A24"/>
                <w:sz w:val="20"/>
                <w:szCs w:val="20"/>
              </w:rPr>
              <w:t xml:space="preserve">Built from</w:t>
            </w:r>
          </w:p>
        </w:tc>
        <w:tc>
          <w:tcPr>
            <w:tcW w:type="dxa" w:w="696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[The project context, refreshed on (date)]</w:t>
            </w:r>
          </w:p>
        </w:tc>
      </w:tr>
    </w:tbl>
    <w:p>
      <w:pPr>
        <w:spacing w:after="0" w:before="160"/>
      </w:pPr>
      <w:r>
        <w:rPr>
          <w:rFonts w:ascii="Arial" w:cs="Arial" w:eastAsia="Arial" w:hAnsi="Arial"/>
          <w:i/>
          <w:iCs/>
          <w:color w:val="566573"/>
          <w:sz w:val="17"/>
          <w:szCs w:val="17"/>
        </w:rPr>
        <w:t xml:space="preserve">How to use: replace every pale yellow line, then delete the grey guidance lines. Keep the same shape for every project, every week. Every line must pass one test: would a leader act on it or remember it? Every claim must trace to a source in your working records, even though this published status carries no citations. (MIRR Guide 5.4 and 7.4)</w:t>
      </w:r>
    </w:p>
    <w:p>
      <w:pPr>
        <w:pStyle w:val="Heading2"/>
        <w:pBdr>
          <w:top w:val="single" w:color="BCC6D0" w:sz="6" w:space="8"/>
        </w:pBdr>
        <w:spacing w:after="80" w:before="280"/>
      </w:pPr>
      <w:r>
        <w:rPr>
          <w:rFonts w:ascii="Arial" w:cs="Arial" w:eastAsia="Arial" w:hAnsi="Arial"/>
          <w:b/>
          <w:bCs/>
          <w:color w:val="0C6FC4"/>
          <w:sz w:val="18"/>
          <w:szCs w:val="18"/>
        </w:rPr>
        <w:t xml:space="preserve">STATUS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66573"/>
          <w:sz w:val="18"/>
          <w:szCs w:val="18"/>
        </w:rPr>
        <w:t xml:space="preserve">One sentence on how the project is doing. If it is not on track, add what gets it back on track and by when.</w:t>
      </w:r>
    </w:p>
    <w:p>
      <w:pPr>
        <w:shd w:fill="FFF7D6" w:color="auto" w:val="clear"/>
        <w:spacing w:after="12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The project is [on track / at risk / off track]. [One sentence on why.]</w:t>
      </w:r>
    </w:p>
    <w:p>
      <w:pPr>
        <w:pStyle w:val="ListParagraph"/>
        <w:numPr>
          <w:ilvl w:val="0"/>
          <w:numId w:val="2"/>
        </w:numPr>
        <w:shd w:fill="FFF7D6" w:color="auto" w:val="clear"/>
        <w:spacing w:after="6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Back on track: [what needs to happen] by [date]. (Only when not on track.)</w:t>
      </w:r>
    </w:p>
    <w:p>
      <w:pPr>
        <w:pStyle w:val="Heading2"/>
        <w:pBdr>
          <w:top w:val="single" w:color="BCC6D0" w:sz="6" w:space="8"/>
        </w:pBdr>
        <w:spacing w:after="80" w:before="280"/>
      </w:pPr>
      <w:r>
        <w:rPr>
          <w:rFonts w:ascii="Arial" w:cs="Arial" w:eastAsia="Arial" w:hAnsi="Arial"/>
          <w:b/>
          <w:bCs/>
          <w:color w:val="0C6FC4"/>
          <w:sz w:val="18"/>
          <w:szCs w:val="18"/>
        </w:rPr>
        <w:t xml:space="preserve">OBJECTIVE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66573"/>
          <w:sz w:val="18"/>
          <w:szCs w:val="18"/>
        </w:rPr>
        <w:t xml:space="preserve">What the project is and why it exists, in two lines anyone can read.</w:t>
      </w:r>
    </w:p>
    <w:p>
      <w:pPr>
        <w:shd w:fill="FFF7D6" w:color="auto" w:val="clear"/>
        <w:spacing w:after="12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[What this project delivers, and the reason it exists.]</w:t>
      </w:r>
    </w:p>
    <w:p>
      <w:pPr>
        <w:pStyle w:val="Heading2"/>
        <w:pBdr>
          <w:top w:val="single" w:color="BCC6D0" w:sz="6" w:space="8"/>
        </w:pBdr>
        <w:spacing w:after="80" w:before="280"/>
      </w:pPr>
      <w:r>
        <w:rPr>
          <w:rFonts w:ascii="Arial" w:cs="Arial" w:eastAsia="Arial" w:hAnsi="Arial"/>
          <w:b/>
          <w:bCs/>
          <w:color w:val="0C6FC4"/>
          <w:sz w:val="18"/>
          <w:szCs w:val="18"/>
        </w:rPr>
        <w:t xml:space="preserve">ACCOMPLISHMENTS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66573"/>
          <w:sz w:val="18"/>
          <w:szCs w:val="18"/>
        </w:rPr>
        <w:t xml:space="preserve">Outcomes that matter, not activity. One idea per line. No implementation detail.</w:t>
      </w:r>
    </w:p>
    <w:p>
      <w:pPr>
        <w:pStyle w:val="ListParagraph"/>
        <w:numPr>
          <w:ilvl w:val="0"/>
          <w:numId w:val="2"/>
        </w:numPr>
        <w:shd w:fill="FFF7D6" w:color="auto" w:val="clear"/>
        <w:spacing w:after="6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[Outcome]</w:t>
      </w:r>
    </w:p>
    <w:p>
      <w:pPr>
        <w:pStyle w:val="ListParagraph"/>
        <w:numPr>
          <w:ilvl w:val="0"/>
          <w:numId w:val="2"/>
        </w:numPr>
        <w:shd w:fill="FFF7D6" w:color="auto" w:val="clear"/>
        <w:spacing w:after="6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[Outcome]</w:t>
      </w:r>
    </w:p>
    <w:p>
      <w:pPr>
        <w:pStyle w:val="Heading2"/>
        <w:pBdr>
          <w:top w:val="single" w:color="BCC6D0" w:sz="6" w:space="8"/>
        </w:pBdr>
        <w:spacing w:after="80" w:before="280"/>
      </w:pPr>
      <w:r>
        <w:rPr>
          <w:rFonts w:ascii="Arial" w:cs="Arial" w:eastAsia="Arial" w:hAnsi="Arial"/>
          <w:b/>
          <w:bCs/>
          <w:color w:val="0C6FC4"/>
          <w:sz w:val="18"/>
          <w:szCs w:val="18"/>
        </w:rPr>
        <w:t xml:space="preserve">KEY MILESTONES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66573"/>
          <w:sz w:val="18"/>
          <w:szCs w:val="18"/>
        </w:rPr>
        <w:t xml:space="preserve">What is coming next, with dates. Upcoming or in progress only, never past.</w:t>
      </w:r>
    </w:p>
    <w:p>
      <w:pPr>
        <w:pStyle w:val="ListParagraph"/>
        <w:numPr>
          <w:ilvl w:val="0"/>
          <w:numId w:val="2"/>
        </w:numPr>
        <w:shd w:fill="FFF7D6" w:color="auto" w:val="clear"/>
        <w:spacing w:after="6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[Date]: [Milestone]</w:t>
      </w:r>
    </w:p>
    <w:p>
      <w:pPr>
        <w:pStyle w:val="ListParagraph"/>
        <w:numPr>
          <w:ilvl w:val="0"/>
          <w:numId w:val="2"/>
        </w:numPr>
        <w:shd w:fill="FFF7D6" w:color="auto" w:val="clear"/>
        <w:spacing w:after="60"/>
      </w:pPr>
      <w:r>
        <w:rPr>
          <w:rFonts w:ascii="Arial" w:cs="Arial" w:eastAsia="Arial" w:hAnsi="Arial"/>
          <w:color w:val="0E1A24"/>
          <w:sz w:val="21"/>
          <w:szCs w:val="21"/>
        </w:rPr>
        <w:t xml:space="preserve">[Date]: [Milestone]</w:t>
      </w:r>
    </w:p>
    <w:p>
      <w:pPr>
        <w:pStyle w:val="Heading2"/>
        <w:pBdr>
          <w:top w:val="single" w:color="BCC6D0" w:sz="6" w:space="8"/>
        </w:pBdr>
        <w:spacing w:after="80" w:before="280"/>
      </w:pPr>
      <w:r>
        <w:rPr>
          <w:rFonts w:ascii="Arial" w:cs="Arial" w:eastAsia="Arial" w:hAnsi="Arial"/>
          <w:b/>
          <w:bCs/>
          <w:color w:val="0C6FC4"/>
          <w:sz w:val="18"/>
          <w:szCs w:val="18"/>
        </w:rPr>
        <w:t xml:space="preserve">RISKS AND DECISIONS NEEDED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66573"/>
          <w:sz w:val="18"/>
          <w:szCs w:val="18"/>
        </w:rPr>
        <w:t xml:space="preserve">Kept visible, and owned. Say what is needed from leadership, from whom, and by when.</w:t>
      </w:r>
    </w:p>
    <w:tbl>
      <w:tblPr>
        <w:tblW w:type="dxa" w:w="9360"/>
        <w:tblBorders>
          <w:top w:val="single" w:color="BCC6D0" w:sz="4"/>
          <w:left w:val="none" w:color="FFFFFF" w:sz="0"/>
          <w:bottom w:val="single" w:color="BCC6D0" w:sz="4"/>
          <w:right w:val="none" w:color="FFFFFF" w:sz="0"/>
          <w:insideH w:val="single" w:color="BCC6D0" w:sz="4"/>
          <w:insideV w:val="none" w:color="FFFFFF" w:sz="0"/>
        </w:tblBorders>
        <w:tblLayout w:type="fixed"/>
      </w:tblPr>
      <w:tblGrid>
        <w:gridCol w:w="4560"/>
        <w:gridCol w:w="2400"/>
        <w:gridCol w:w="2400"/>
      </w:tblGrid>
      <w:tr>
        <w:trPr>
          <w:tblHeader/>
        </w:trPr>
        <w:tc>
          <w:tcPr>
            <w:tcW w:type="dxa" w:w="45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566573"/>
                <w:sz w:val="20"/>
                <w:szCs w:val="20"/>
              </w:rPr>
              <w:t xml:space="preserve">Risk or decision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566573"/>
                <w:sz w:val="20"/>
                <w:szCs w:val="20"/>
              </w:rPr>
              <w:t xml:space="preserve">Owner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566573"/>
                <w:sz w:val="20"/>
                <w:szCs w:val="20"/>
              </w:rPr>
              <w:t xml:space="preserve">Needed by</w:t>
            </w:r>
          </w:p>
        </w:tc>
      </w:tr>
      <w:tr>
        <w:tc>
          <w:tcPr>
            <w:tcW w:type="dxa" w:w="456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[Risk or decision needed]</w:t>
            </w:r>
          </w:p>
        </w:tc>
        <w:tc>
          <w:tcPr>
            <w:tcW w:type="dxa" w:w="240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[Owner]</w:t>
            </w:r>
          </w:p>
        </w:tc>
        <w:tc>
          <w:tcPr>
            <w:tcW w:type="dxa" w:w="240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456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[Risk or decision needed]</w:t>
            </w:r>
          </w:p>
        </w:tc>
        <w:tc>
          <w:tcPr>
            <w:tcW w:type="dxa" w:w="240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[Owner]</w:t>
            </w:r>
          </w:p>
        </w:tc>
        <w:tc>
          <w:tcPr>
            <w:tcW w:type="dxa" w:w="2400"/>
            <w:shd w:fill="FFF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E1A24"/>
                <w:sz w:val="20"/>
                <w:szCs w:val="20"/>
              </w:rPr>
              <w:t xml:space="preserve">[Date]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66573"/>
        <w:sz w:val="15"/>
        <w:szCs w:val="15"/>
      </w:rPr>
      <w:t xml:space="preserve">MIRR was created by Juan Romero. The MIRR Guide is available at the-mirr.com. Template offered under CC BY-SA 4.0.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E1A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MIRR weekly status template</dc:title>
  <dc:creator>Juan Romero</dc:creator>
  <cp:lastModifiedBy>Un-named</cp:lastModifiedBy>
  <cp:revision>1</cp:revision>
  <dcterms:created xsi:type="dcterms:W3CDTF">2026-09-25T21:45:06.440Z</dcterms:created>
  <dcterms:modified xsi:type="dcterms:W3CDTF">2026-09-25T21:45:06.441Z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